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5F7" w:rsidRDefault="00D655F7" w:rsidP="004A4456">
      <w:pPr>
        <w:pStyle w:val="3"/>
        <w:rPr>
          <w:lang w:val="en-US"/>
        </w:rPr>
      </w:pPr>
      <w:bookmarkStart w:id="0" w:name="_Toc400697917"/>
    </w:p>
    <w:p w:rsidR="00D655F7" w:rsidRPr="000367F9" w:rsidRDefault="00D655F7" w:rsidP="00D655F7">
      <w:pPr>
        <w:pStyle w:val="a5"/>
        <w:spacing w:line="360" w:lineRule="auto"/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BDADA08" wp14:editId="35EB38AE">
            <wp:simplePos x="0" y="0"/>
            <wp:positionH relativeFrom="column">
              <wp:posOffset>-575310</wp:posOffset>
            </wp:positionH>
            <wp:positionV relativeFrom="paragraph">
              <wp:posOffset>-281940</wp:posOffset>
            </wp:positionV>
            <wp:extent cx="1238250" cy="1257300"/>
            <wp:effectExtent l="19050" t="0" r="0" b="0"/>
            <wp:wrapNone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D4165">
        <w:t xml:space="preserve">         </w:t>
      </w:r>
    </w:p>
    <w:p w:rsidR="00D655F7" w:rsidRPr="000367F9" w:rsidRDefault="00D655F7" w:rsidP="00D655F7">
      <w:pPr>
        <w:pStyle w:val="1"/>
        <w:spacing w:before="0"/>
        <w:jc w:val="center"/>
        <w:rPr>
          <w:rFonts w:ascii="Arial" w:hAnsi="Arial"/>
          <w:spacing w:val="30"/>
          <w:w w:val="120"/>
          <w:sz w:val="24"/>
          <w:szCs w:val="24"/>
        </w:rPr>
      </w:pPr>
      <w:r w:rsidRPr="000367F9">
        <w:rPr>
          <w:rFonts w:ascii="Arial" w:hAnsi="Arial"/>
          <w:spacing w:val="30"/>
          <w:w w:val="120"/>
          <w:sz w:val="24"/>
          <w:szCs w:val="24"/>
        </w:rPr>
        <w:t xml:space="preserve">        Пенсионный фонд Российской Федерации</w:t>
      </w:r>
    </w:p>
    <w:p w:rsidR="004F1783" w:rsidRDefault="00D655F7" w:rsidP="00D655F7">
      <w:pPr>
        <w:pStyle w:val="1"/>
        <w:spacing w:before="0"/>
        <w:jc w:val="center"/>
        <w:rPr>
          <w:rFonts w:ascii="Arial" w:hAnsi="Arial"/>
          <w:sz w:val="24"/>
          <w:szCs w:val="24"/>
        </w:rPr>
      </w:pPr>
      <w:r w:rsidRPr="000367F9">
        <w:rPr>
          <w:rFonts w:ascii="Arial" w:hAnsi="Arial"/>
          <w:sz w:val="24"/>
          <w:szCs w:val="24"/>
        </w:rPr>
        <w:t xml:space="preserve">       </w:t>
      </w:r>
      <w:r w:rsidR="004F1783">
        <w:rPr>
          <w:rFonts w:ascii="Arial" w:hAnsi="Arial"/>
          <w:sz w:val="24"/>
          <w:szCs w:val="24"/>
        </w:rPr>
        <w:t>Отделение Пенсионного фонда по ХМАО-Югре</w:t>
      </w:r>
    </w:p>
    <w:p w:rsidR="00D655F7" w:rsidRDefault="004F1783" w:rsidP="004F1783">
      <w:pPr>
        <w:pStyle w:val="1"/>
        <w:spacing w:before="0"/>
        <w:jc w:val="center"/>
        <w:rPr>
          <w:rFonts w:ascii="Arial" w:hAnsi="Arial"/>
          <w:b w:val="0"/>
          <w:i/>
          <w:sz w:val="24"/>
          <w:szCs w:val="24"/>
        </w:rPr>
      </w:pPr>
      <w:r>
        <w:rPr>
          <w:rFonts w:ascii="Arial" w:hAnsi="Arial"/>
          <w:sz w:val="24"/>
          <w:szCs w:val="24"/>
        </w:rPr>
        <w:t>Клиентская служба (на правах отдела) в г.Белоярский</w:t>
      </w:r>
    </w:p>
    <w:bookmarkEnd w:id="0"/>
    <w:p w:rsidR="00887728" w:rsidRDefault="00887728" w:rsidP="008E5FA1">
      <w:pPr>
        <w:pStyle w:val="3"/>
        <w:ind w:firstLine="0"/>
        <w:rPr>
          <w:rFonts w:ascii="Times New Roman" w:hAnsi="Times New Roman" w:cs="Times New Roman"/>
          <w:i w:val="0"/>
        </w:rPr>
      </w:pPr>
    </w:p>
    <w:p w:rsidR="0048734E" w:rsidRPr="00933DB7" w:rsidRDefault="00E82AF7" w:rsidP="00933DB7">
      <w:pPr>
        <w:pStyle w:val="3"/>
        <w:ind w:firstLine="0"/>
        <w:jc w:val="right"/>
        <w:rPr>
          <w:rFonts w:ascii="Times New Roman" w:hAnsi="Times New Roman" w:cs="Times New Roman"/>
          <w:b/>
          <w:i w:val="0"/>
        </w:rPr>
      </w:pPr>
      <w:r>
        <w:rPr>
          <w:rFonts w:ascii="Times New Roman" w:hAnsi="Times New Roman" w:cs="Times New Roman"/>
          <w:i w:val="0"/>
        </w:rPr>
        <w:tab/>
      </w:r>
      <w:r>
        <w:rPr>
          <w:rFonts w:ascii="Times New Roman" w:hAnsi="Times New Roman" w:cs="Times New Roman"/>
          <w:i w:val="0"/>
        </w:rPr>
        <w:tab/>
      </w:r>
      <w:r>
        <w:rPr>
          <w:rFonts w:ascii="Times New Roman" w:hAnsi="Times New Roman" w:cs="Times New Roman"/>
          <w:i w:val="0"/>
        </w:rPr>
        <w:tab/>
      </w:r>
      <w:r>
        <w:rPr>
          <w:rFonts w:ascii="Times New Roman" w:hAnsi="Times New Roman" w:cs="Times New Roman"/>
          <w:i w:val="0"/>
        </w:rPr>
        <w:tab/>
      </w:r>
      <w:r>
        <w:rPr>
          <w:rFonts w:ascii="Times New Roman" w:hAnsi="Times New Roman" w:cs="Times New Roman"/>
          <w:i w:val="0"/>
        </w:rPr>
        <w:tab/>
      </w:r>
      <w:r>
        <w:rPr>
          <w:rFonts w:ascii="Times New Roman" w:hAnsi="Times New Roman" w:cs="Times New Roman"/>
          <w:i w:val="0"/>
        </w:rPr>
        <w:tab/>
      </w:r>
      <w:r>
        <w:rPr>
          <w:rFonts w:ascii="Times New Roman" w:hAnsi="Times New Roman" w:cs="Times New Roman"/>
          <w:i w:val="0"/>
        </w:rPr>
        <w:tab/>
      </w:r>
    </w:p>
    <w:p w:rsidR="00D652B4" w:rsidRDefault="00D652B4" w:rsidP="00F31A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A2EB6" w:rsidRPr="00566434" w:rsidRDefault="007A2EB6" w:rsidP="007A2EB6">
      <w:pPr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-8"/>
          <w:kern w:val="36"/>
          <w:sz w:val="48"/>
          <w:szCs w:val="48"/>
          <w:lang w:eastAsia="ru-RU"/>
        </w:rPr>
      </w:pPr>
      <w:r w:rsidRPr="00566434">
        <w:rPr>
          <w:rFonts w:ascii="Times New Roman" w:eastAsia="Times New Roman" w:hAnsi="Times New Roman" w:cs="Times New Roman"/>
          <w:b/>
          <w:bCs/>
          <w:spacing w:val="-8"/>
          <w:kern w:val="36"/>
          <w:sz w:val="48"/>
          <w:szCs w:val="48"/>
          <w:lang w:eastAsia="ru-RU"/>
        </w:rPr>
        <w:t>Единый регламент предоставления мер соцзащиты</w:t>
      </w:r>
    </w:p>
    <w:p w:rsidR="007A2EB6" w:rsidRPr="00566434" w:rsidRDefault="007A2EB6" w:rsidP="007A2EB6">
      <w:pPr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566434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Пособия, переданные Пенсионному фонду России из органов социальной защиты населения, теперь предоставляются по единому регламенту во всех субъектах РФ и практически всем выплачиваются за один день. До 2022 года правила осуществления выплат могли отличаться в зависимости от региона. Сейчас Пенсионный фонд реализует меры поддержки на территории всей страны по единому порядку и по принципам социального казначейства.</w:t>
      </w:r>
    </w:p>
    <w:p w:rsidR="007A2EB6" w:rsidRPr="00566434" w:rsidRDefault="007A2EB6" w:rsidP="007A2EB6">
      <w:pPr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566434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В соответствии с ними, для переданных пособий теперь установлен единый день выплаты. Это 3-е число каждого месяца – дата, когда средства переводятся абсолютному большинству получателей (88%). Среди них в первую очередь те, кто выбрал для зачисления пособий счет в банке. Те, кому выплаты доставляют почтовые отделения, получают выплаты с 3-го по 25-е число в соответствии с графиком работы почты.</w:t>
      </w:r>
    </w:p>
    <w:p w:rsidR="007A2EB6" w:rsidRPr="00566434" w:rsidRDefault="007A2EB6" w:rsidP="007A2EB6">
      <w:pPr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566434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Начиная с марта зачисление </w:t>
      </w:r>
      <w:proofErr w:type="gramStart"/>
      <w:r w:rsidRPr="00566434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средств</w:t>
      </w:r>
      <w:proofErr w:type="gramEnd"/>
      <w:r w:rsidRPr="00566434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осуществляется по графику, согласно которому пособия за предыдущий месяц выплачиваются в новом месяце. 3 марта, банки перевели всем получателям пособ</w:t>
      </w:r>
      <w:bookmarkStart w:id="1" w:name="_GoBack"/>
      <w:bookmarkEnd w:id="1"/>
      <w:r w:rsidRPr="00566434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ия за февраль.</w:t>
      </w:r>
    </w:p>
    <w:p w:rsidR="007A2EB6" w:rsidRPr="00566434" w:rsidRDefault="007A2EB6" w:rsidP="007A2EB6">
      <w:pPr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566434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В целом после перехода функций по выплатам в ПФР их оформление постепенно упрощается. Например, благодаря тому, что право на меры поддержки Пенсионный фонд в основном подтверждает по собственным данным и сведениям, которые запрашиваются в других ведомствах. Это снимает с граждан обязанность по сбору документов.</w:t>
      </w:r>
    </w:p>
    <w:p w:rsidR="007A2EB6" w:rsidRPr="00566434" w:rsidRDefault="007A2EB6" w:rsidP="007A2EB6">
      <w:pPr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566434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Помимо сокращения числа документов, сократились и сроки назначения выплат. Если раньше оформление могло занимать до месяца, теперь это стало быстрее. Большинство заявлений на выплаты отделения ПФР рассматривают от 5 до 10 рабочих дней.</w:t>
      </w:r>
    </w:p>
    <w:p w:rsidR="007A2EB6" w:rsidRPr="00566434" w:rsidRDefault="007A2EB6" w:rsidP="007A2EB6">
      <w:pPr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566434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Напомним, что переданные из соцзащиты меры поддержки предназначены для разных социальных групп. Например, для семей с детьми, семей военных и сотрудников силовых органов, граждан, пострадавших от радиации, инвалидов, владеющих транспортом, и некоторых других.</w:t>
      </w:r>
    </w:p>
    <w:p w:rsidR="007E7314" w:rsidRPr="005141CC" w:rsidRDefault="007E7314" w:rsidP="005141CC">
      <w:pPr>
        <w:spacing w:after="100" w:afterAutospacing="1" w:line="240" w:lineRule="auto"/>
        <w:ind w:left="-709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7E7314" w:rsidRPr="005141CC" w:rsidSect="008B58A9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266B71"/>
    <w:multiLevelType w:val="hybridMultilevel"/>
    <w:tmpl w:val="4D2AD0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4456"/>
    <w:rsid w:val="000333EC"/>
    <w:rsid w:val="000469E4"/>
    <w:rsid w:val="00143E01"/>
    <w:rsid w:val="00167696"/>
    <w:rsid w:val="0030052C"/>
    <w:rsid w:val="0033014D"/>
    <w:rsid w:val="00386122"/>
    <w:rsid w:val="003E0B94"/>
    <w:rsid w:val="00404A9F"/>
    <w:rsid w:val="004754A5"/>
    <w:rsid w:val="0048734E"/>
    <w:rsid w:val="004A4456"/>
    <w:rsid w:val="004B03D6"/>
    <w:rsid w:val="004F1641"/>
    <w:rsid w:val="004F1783"/>
    <w:rsid w:val="004F631A"/>
    <w:rsid w:val="00510F17"/>
    <w:rsid w:val="005141CC"/>
    <w:rsid w:val="00586923"/>
    <w:rsid w:val="005C4A01"/>
    <w:rsid w:val="00685F7C"/>
    <w:rsid w:val="007139DC"/>
    <w:rsid w:val="007436F8"/>
    <w:rsid w:val="007A2EB6"/>
    <w:rsid w:val="007E7314"/>
    <w:rsid w:val="00807F09"/>
    <w:rsid w:val="00887728"/>
    <w:rsid w:val="008903FD"/>
    <w:rsid w:val="0089659E"/>
    <w:rsid w:val="008B58A9"/>
    <w:rsid w:val="008E5FA1"/>
    <w:rsid w:val="00933DB7"/>
    <w:rsid w:val="009D587C"/>
    <w:rsid w:val="009E15B2"/>
    <w:rsid w:val="009F31DD"/>
    <w:rsid w:val="00A2302D"/>
    <w:rsid w:val="00A24B40"/>
    <w:rsid w:val="00A64199"/>
    <w:rsid w:val="00A779FB"/>
    <w:rsid w:val="00B017A4"/>
    <w:rsid w:val="00B92084"/>
    <w:rsid w:val="00B95E92"/>
    <w:rsid w:val="00BD7C9F"/>
    <w:rsid w:val="00CA7C16"/>
    <w:rsid w:val="00D652B4"/>
    <w:rsid w:val="00D655F7"/>
    <w:rsid w:val="00D810EC"/>
    <w:rsid w:val="00DA37DF"/>
    <w:rsid w:val="00DD0667"/>
    <w:rsid w:val="00E06F4F"/>
    <w:rsid w:val="00E74E9C"/>
    <w:rsid w:val="00E827D2"/>
    <w:rsid w:val="00E82AF7"/>
    <w:rsid w:val="00ED7760"/>
    <w:rsid w:val="00EF2C30"/>
    <w:rsid w:val="00F31ABA"/>
    <w:rsid w:val="00F4528D"/>
    <w:rsid w:val="00FE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52C"/>
  </w:style>
  <w:style w:type="paragraph" w:styleId="1">
    <w:name w:val="heading 1"/>
    <w:basedOn w:val="a"/>
    <w:next w:val="a"/>
    <w:link w:val="10"/>
    <w:uiPriority w:val="9"/>
    <w:qFormat/>
    <w:rsid w:val="00D655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A4456"/>
    <w:pPr>
      <w:keepNext/>
      <w:keepLines/>
      <w:spacing w:after="120" w:line="240" w:lineRule="auto"/>
      <w:ind w:firstLine="709"/>
      <w:jc w:val="both"/>
      <w:outlineLvl w:val="2"/>
    </w:pPr>
    <w:rPr>
      <w:rFonts w:ascii="Arial" w:eastAsia="Times New Roman" w:hAnsi="Arial" w:cs="Arial"/>
      <w:bCs/>
      <w:i/>
      <w:sz w:val="24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A4456"/>
    <w:rPr>
      <w:rFonts w:ascii="Arial" w:eastAsia="Times New Roman" w:hAnsi="Arial" w:cs="Arial"/>
      <w:bCs/>
      <w:i/>
      <w:sz w:val="24"/>
      <w:szCs w:val="26"/>
      <w:lang w:eastAsia="ru-RU"/>
    </w:rPr>
  </w:style>
  <w:style w:type="character" w:customStyle="1" w:styleId="a3">
    <w:name w:val="Текст документа Знак"/>
    <w:link w:val="a4"/>
    <w:semiHidden/>
    <w:locked/>
    <w:rsid w:val="004A4456"/>
    <w:rPr>
      <w:rFonts w:ascii="Times New Roman" w:eastAsia="Verdana" w:hAnsi="Times New Roman" w:cs="Times New Roman"/>
      <w:color w:val="000000"/>
      <w:sz w:val="24"/>
      <w:szCs w:val="28"/>
      <w:lang w:eastAsia="ru-RU"/>
    </w:rPr>
  </w:style>
  <w:style w:type="paragraph" w:customStyle="1" w:styleId="a4">
    <w:name w:val="Текст документа"/>
    <w:basedOn w:val="a5"/>
    <w:link w:val="a3"/>
    <w:autoRedefine/>
    <w:semiHidden/>
    <w:rsid w:val="004A4456"/>
    <w:pPr>
      <w:spacing w:before="100" w:beforeAutospacing="1" w:after="100" w:afterAutospacing="1" w:line="240" w:lineRule="auto"/>
      <w:ind w:left="-52" w:firstLine="36"/>
      <w:jc w:val="both"/>
    </w:pPr>
    <w:rPr>
      <w:rFonts w:eastAsia="Verdana"/>
      <w:color w:val="000000"/>
      <w:szCs w:val="28"/>
      <w:lang w:eastAsia="ru-RU"/>
    </w:rPr>
  </w:style>
  <w:style w:type="paragraph" w:styleId="a5">
    <w:name w:val="Normal (Web)"/>
    <w:basedOn w:val="a"/>
    <w:unhideWhenUsed/>
    <w:rsid w:val="004A4456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655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6">
    <w:name w:val="Гипертекстовая ссылка"/>
    <w:basedOn w:val="a0"/>
    <w:uiPriority w:val="99"/>
    <w:rsid w:val="00A64199"/>
    <w:rPr>
      <w:color w:val="106BBE"/>
    </w:rPr>
  </w:style>
  <w:style w:type="paragraph" w:styleId="a7">
    <w:name w:val="No Spacing"/>
    <w:uiPriority w:val="1"/>
    <w:qFormat/>
    <w:rsid w:val="00B017A4"/>
    <w:pPr>
      <w:spacing w:after="0" w:line="240" w:lineRule="auto"/>
    </w:pPr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8B58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9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Upfr</Company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0101</dc:creator>
  <cp:keywords/>
  <dc:description/>
  <cp:lastModifiedBy>Буклова Татьяна Валерьевна</cp:lastModifiedBy>
  <cp:revision>29</cp:revision>
  <dcterms:created xsi:type="dcterms:W3CDTF">2014-10-17T06:11:00Z</dcterms:created>
  <dcterms:modified xsi:type="dcterms:W3CDTF">2022-03-09T06:49:00Z</dcterms:modified>
</cp:coreProperties>
</file>